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Navodilo: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Obrazec lahko dobite pri ponudniku, ga izpolnite in izro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čite ponudniku storitve</w:t>
      </w:r>
    </w:p>
    <w:p>
      <w:pPr>
        <w:tabs>
          <w:tab w:val="left" w:pos="4020" w:leader="none"/>
        </w:tabs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Priloga 1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BON 21</w:t>
      </w: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POTRDITEV UNOV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ČITVE BONA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Potrjujemo unov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čitev bonov za opravljeno storitev v CEH ZA SMEH D.O.O., Muljava 1A, 1295 Ivančna Gorica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naziv ponudnika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), dne _____________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datum opravljene storitve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), vrsta storitve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ustrezno podčrtajte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): turizem, gostinstvo, šport,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kultura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naslednje upravi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čence: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4"/>
          <w:shd w:fill="auto" w:val="clear"/>
        </w:rPr>
        <w:t xml:space="preserve">(izpolni ponudnik storitev)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0" w:line="360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ime in priimek upravi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čenca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EMŠO: ___________________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EMŠO upravičenca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znesek _________________ EUR (znesek unovčitve bona),</w:t>
      </w: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ki potrjuje unov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čitev bona po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ustrezno podčrtajte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zakonitem zastopniku, skrbniku, pooblaščeni tretji osebi: ______________________________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ime in priimek zakonitega zastopnika, skrbnika ali pooblaščene tretje osebe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), EMŠO: _______________________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EMŠO zakonitega zastopnika, skrbnika ali pooblaščene tretje osebe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podpis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podpis upravi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čenca, njegovega zakonitega zastopnika, skrbnika ali pooblaščene tretje osebe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): </w:t>
      </w:r>
    </w:p>
    <w:p>
      <w:pPr>
        <w:spacing w:before="0" w:after="24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ime in priimek upravi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čenca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EMŠO: ___________________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EMŠO upravičenca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znesek _________________ EUR (znesek unovčitve bona),</w:t>
      </w: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ki potrjuje unov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čitev bona po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ustrezno podčrtajte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 zakonitem zastopniku, skrbniku, pooblaščeni tretji osebi: ______________________________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ime in priimek zakonitega zastopnika, skrbnika ali pooblaščene tretje osebe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), EMŠO: _______________________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EMŠO zakonitega zastopnika, skrbnika ali pooblaščene tretje osebe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360"/>
        <w:ind w:right="0" w:left="426" w:firstLine="29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podpis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podpis upravi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čenca, njegovega zakonitega zastopnika, skrbnika ali pooblaščene tretje osebe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): </w:t>
      </w:r>
    </w:p>
    <w:p>
      <w:pPr>
        <w:spacing w:before="0" w:after="0" w:line="360"/>
        <w:ind w:right="0" w:left="426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Obvezna priloga: kopije osebnih izkaznic ali potnih listov upravi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čencev.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Podpisani upravi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čenci so za resničnost podatkov, danih v tej izjavi, kazensko in materialno odgovorni.</w:t>
        <w:tab/>
        <w:tab/>
        <w:tab/>
        <w:br/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_______________</w:t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